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31" w:rsidRDefault="00AA1BF3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-544830</wp:posOffset>
                </wp:positionV>
                <wp:extent cx="4992370" cy="251460"/>
                <wp:effectExtent l="12700" t="7620" r="10795" b="762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3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083" w:rsidRPr="00CC27B3" w:rsidRDefault="00AA1BF3" w:rsidP="00784083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Čekiškės Per. Dovydaičio vidurinė mokykla Gražvydas Tolevičius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9.5pt;margin-top:-42.9pt;width:393.1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" strokecolor="white" strokeweight=".25pt">
                <v:textbox>
                  <w:txbxContent>
                    <w:p w:rsidR="00784083" w:rsidRPr="00CC27B3" w:rsidRDefault="00AA1BF3" w:rsidP="00784083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Čekiškės Per. Dovydaičio vidurinė mokykla Gražvydas Tolevičius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-251460</wp:posOffset>
                </wp:positionV>
                <wp:extent cx="7025640" cy="1065530"/>
                <wp:effectExtent l="13335" t="5715" r="9525" b="508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065530"/>
                        </a:xfrm>
                        <a:prstGeom prst="rect">
                          <a:avLst/>
                        </a:prstGeom>
                        <a:solidFill>
                          <a:srgbClr val="E0E6F5">
                            <a:alpha val="70000"/>
                          </a:srgbClr>
                        </a:solidFill>
                        <a:ln w="9525">
                          <a:solidFill>
                            <a:srgbClr val="4E4D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A" w:rsidRPr="007D668A" w:rsidRDefault="007D668A" w:rsidP="007D668A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lt-LT"/>
                              </w:rPr>
                            </w:pPr>
                            <w:r w:rsidRPr="007D668A">
                              <w:rPr>
                                <w:sz w:val="56"/>
                                <w:szCs w:val="56"/>
                                <w:lang w:val="lt-LT"/>
                              </w:rPr>
                              <w:t>Rusų politika Lietuvoje spaudos draudimo laikotarpiu.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1.7pt;margin-top:-19.8pt;width:553.2pt;height:83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" fillcolor="#e0e6f5" strokecolor="#4e4d51">
                <v:fill opacity="46003f"/>
                <v:textbox>
                  <w:txbxContent>
                    <w:p w:rsidR="007714DA" w:rsidRPr="007D668A" w:rsidRDefault="007D668A" w:rsidP="007D668A">
                      <w:pPr>
                        <w:jc w:val="center"/>
                        <w:rPr>
                          <w:sz w:val="96"/>
                          <w:szCs w:val="96"/>
                          <w:lang w:val="lt-LT"/>
                        </w:rPr>
                      </w:pPr>
                      <w:r w:rsidRPr="007D668A">
                        <w:rPr>
                          <w:sz w:val="56"/>
                          <w:szCs w:val="56"/>
                          <w:lang w:val="lt-LT"/>
                        </w:rPr>
                        <w:t>Rusų politika Lietuvoje spaudos draudimo laikotarpiu.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961390</wp:posOffset>
                </wp:positionV>
                <wp:extent cx="2470150" cy="2903220"/>
                <wp:effectExtent l="11430" t="8890" r="13970" b="1206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B4" w:rsidRPr="007D668A" w:rsidRDefault="00EF7546">
                            <w:pPr>
                              <w:rPr>
                                <w:sz w:val="32"/>
                                <w:szCs w:val="32"/>
                                <w:lang w:val="lt-L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lt-LT"/>
                              </w:rPr>
                              <w:t xml:space="preserve">Lietuvių kalba </w:t>
                            </w:r>
                            <w:r w:rsidR="007D668A" w:rsidRPr="007D668A">
                              <w:rPr>
                                <w:sz w:val="32"/>
                                <w:szCs w:val="32"/>
                                <w:lang w:val="lt-LT"/>
                              </w:rPr>
                              <w:t>uždraustas</w:t>
                            </w:r>
                          </w:p>
                          <w:p w:rsidR="006D1AB4" w:rsidRPr="007D668A" w:rsidRDefault="007D668A" w:rsidP="0014481B">
                            <w:p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7D668A">
                              <w:rPr>
                                <w:sz w:val="24"/>
                                <w:szCs w:val="24"/>
                                <w:lang w:val="lt-LT"/>
                              </w:rPr>
                              <w:t>Vilniaus gubernijoje, o Kauno gubernijoje leista naudoti tik kaip pagalbinę kalbą pirmaisiais metais. Uždrausta visa spauda lietuvių kalba (lotyniškais rašmeni</w:t>
                            </w:r>
                            <w:r w:rsidR="00EF7546">
                              <w:rPr>
                                <w:sz w:val="24"/>
                                <w:szCs w:val="24"/>
                                <w:lang w:val="lt-LT"/>
                              </w:rPr>
                              <w:t>mis), išskyrus kirilica parašyta</w:t>
                            </w:r>
                            <w:r w:rsidRPr="007D668A">
                              <w:rPr>
                                <w:sz w:val="24"/>
                                <w:szCs w:val="24"/>
                                <w:lang w:val="lt-LT"/>
                              </w:rPr>
                              <w:t>s maldaknyges ir elementorius.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5.9pt;margin-top:75.7pt;width:194.5pt;height:22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">
                <v:textbox>
                  <w:txbxContent>
                    <w:p w:rsidR="006D1AB4" w:rsidRPr="007D668A" w:rsidRDefault="00EF7546">
                      <w:pPr>
                        <w:rPr>
                          <w:sz w:val="32"/>
                          <w:szCs w:val="32"/>
                          <w:lang w:val="lt-LT"/>
                        </w:rPr>
                      </w:pPr>
                      <w:r>
                        <w:rPr>
                          <w:sz w:val="32"/>
                          <w:szCs w:val="32"/>
                          <w:lang w:val="lt-LT"/>
                        </w:rPr>
                        <w:t xml:space="preserve">Lietuvių kalba </w:t>
                      </w:r>
                      <w:r w:rsidR="007D668A" w:rsidRPr="007D668A">
                        <w:rPr>
                          <w:sz w:val="32"/>
                          <w:szCs w:val="32"/>
                          <w:lang w:val="lt-LT"/>
                        </w:rPr>
                        <w:t>uždraustas</w:t>
                      </w:r>
                    </w:p>
                    <w:p w:rsidR="006D1AB4" w:rsidRPr="007D668A" w:rsidRDefault="007D668A" w:rsidP="0014481B">
                      <w:pPr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7D668A">
                        <w:rPr>
                          <w:sz w:val="24"/>
                          <w:szCs w:val="24"/>
                          <w:lang w:val="lt-LT"/>
                        </w:rPr>
                        <w:t>Vilniaus gubernijoje, o Kauno gubernijoje leista naudoti tik kaip pagalbinę kalbą pirmaisiais metais. Uždrausta visa spauda lietuvių kalba (lotyniškais rašmeni</w:t>
                      </w:r>
                      <w:r w:rsidR="00EF7546">
                        <w:rPr>
                          <w:sz w:val="24"/>
                          <w:szCs w:val="24"/>
                          <w:lang w:val="lt-LT"/>
                        </w:rPr>
                        <w:t>mis), išskyrus kirilica parašyta</w:t>
                      </w:r>
                      <w:r w:rsidRPr="007D668A">
                        <w:rPr>
                          <w:sz w:val="24"/>
                          <w:szCs w:val="24"/>
                          <w:lang w:val="lt-LT"/>
                        </w:rPr>
                        <w:t>s maldaknyges ir elementorius.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-544830</wp:posOffset>
                </wp:positionV>
                <wp:extent cx="1734185" cy="251460"/>
                <wp:effectExtent l="8890" t="7620" r="9525" b="762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F7" w:rsidRDefault="007D668A" w:rsidP="008D4876">
                            <w:pPr>
                              <w:jc w:val="right"/>
                            </w:pPr>
                            <w:r>
                              <w:t>2014 03 12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4.95pt;margin-top:-42.9pt;width:136.55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" strokecolor="white" strokeweight=".25pt">
                <v:textbox>
                  <w:txbxContent>
                    <w:p w:rsidR="001524F7" w:rsidRDefault="007D668A" w:rsidP="008D4876">
                      <w:pPr>
                        <w:jc w:val="right"/>
                      </w:pPr>
                      <w:r>
                        <w:t>2014 03 12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7523480</wp:posOffset>
                </wp:positionV>
                <wp:extent cx="2894330" cy="1240790"/>
                <wp:effectExtent l="13970" t="8255" r="6350" b="825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8A" w:rsidRPr="009D259D" w:rsidRDefault="009D259D" w:rsidP="009D259D">
                            <w:pPr>
                              <w:rPr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9D259D">
                              <w:rPr>
                                <w:sz w:val="32"/>
                                <w:szCs w:val="32"/>
                                <w:lang w:val="lt-LT"/>
                              </w:rPr>
                              <w:t xml:space="preserve"> </w:t>
                            </w:r>
                            <w:r w:rsidRPr="009D259D">
                              <w:rPr>
                                <w:lang w:val="lt-LT"/>
                              </w:rPr>
                              <w:t>Spaudos draudimas lietuviškose gubernijose nebuvo išimtis, Rusijos imperijoje buvo uždrausta taip pat ir ukrainietiška, baltarusiška bei moldaviška spauda</w:t>
                            </w:r>
                            <w:r w:rsidR="00EF7546">
                              <w:rPr>
                                <w:lang w:val="lt-L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81.35pt;margin-top:592.4pt;width:227.9pt;height:9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1/LQIAAFkEAAAOAAAAZHJzL2Uyb0RvYy54bWysVNtu2zAMfR+wfxD0vthxnT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">
                <v:textbox>
                  <w:txbxContent>
                    <w:p w:rsidR="0087508A" w:rsidRPr="009D259D" w:rsidRDefault="009D259D" w:rsidP="009D259D">
                      <w:pPr>
                        <w:rPr>
                          <w:sz w:val="32"/>
                          <w:szCs w:val="32"/>
                          <w:lang w:val="lt-LT"/>
                        </w:rPr>
                      </w:pPr>
                      <w:r w:rsidRPr="009D259D">
                        <w:rPr>
                          <w:sz w:val="32"/>
                          <w:szCs w:val="32"/>
                          <w:lang w:val="lt-LT"/>
                        </w:rPr>
                        <w:t xml:space="preserve"> </w:t>
                      </w:r>
                      <w:r w:rsidRPr="009D259D">
                        <w:rPr>
                          <w:lang w:val="lt-LT"/>
                        </w:rPr>
                        <w:t>Spaudos draudimas lietuviškose gubernijose nebuvo išimtis, Rusijos imperijoje buvo uždrausta taip pat ir ukrainietiška, baltarusiška bei moldaviška spauda</w:t>
                      </w:r>
                      <w:r w:rsidR="00EF7546">
                        <w:rPr>
                          <w:lang w:val="lt-L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7523480</wp:posOffset>
                </wp:positionV>
                <wp:extent cx="1501140" cy="1240790"/>
                <wp:effectExtent l="13335" t="8255" r="9525" b="825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8A" w:rsidRPr="00EF7546" w:rsidRDefault="009D259D" w:rsidP="0087508A">
                            <w:pPr>
                              <w:rPr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EF7546">
                              <w:rPr>
                                <w:sz w:val="32"/>
                                <w:szCs w:val="32"/>
                                <w:lang w:val="lt-LT"/>
                              </w:rPr>
                              <w:t>1904 m. gegužės 7 d. draudimas panaikintas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41.7pt;margin-top:592.4pt;width:118.2pt;height:9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">
                <v:textbox>
                  <w:txbxContent>
                    <w:p w:rsidR="0087508A" w:rsidRPr="00EF7546" w:rsidRDefault="009D259D" w:rsidP="0087508A">
                      <w:pPr>
                        <w:rPr>
                          <w:sz w:val="32"/>
                          <w:szCs w:val="32"/>
                          <w:lang w:val="lt-LT"/>
                        </w:rPr>
                      </w:pPr>
                      <w:r w:rsidRPr="00EF7546">
                        <w:rPr>
                          <w:sz w:val="32"/>
                          <w:szCs w:val="32"/>
                          <w:lang w:val="lt-LT"/>
                        </w:rPr>
                        <w:t>1904 m. gegužės 7 d. draudimas panaikintas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6987540</wp:posOffset>
                </wp:positionV>
                <wp:extent cx="2484120" cy="1776730"/>
                <wp:effectExtent l="6985" t="5715" r="13970" b="82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20E" w:rsidRPr="009D259D" w:rsidRDefault="009D259D" w:rsidP="009D259D">
                            <w:p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9D259D">
                              <w:rPr>
                                <w:sz w:val="32"/>
                                <w:szCs w:val="32"/>
                                <w:lang w:val="lt-LT"/>
                              </w:rPr>
                              <w:t xml:space="preserve">Spaudos draudimas </w:t>
                            </w:r>
                            <w:r w:rsidRPr="009D259D">
                              <w:rPr>
                                <w:lang w:val="lt-LT"/>
                              </w:rPr>
                              <w:t>Draud</w:t>
                            </w:r>
                            <w:r w:rsidR="00EF7546">
                              <w:rPr>
                                <w:lang w:val="lt-LT"/>
                              </w:rPr>
                              <w:t>žiama mokyti kita (ne</w:t>
                            </w:r>
                            <w:r w:rsidRPr="009D259D">
                              <w:rPr>
                                <w:lang w:val="lt-LT"/>
                              </w:rPr>
                              <w:t xml:space="preserve"> rusų</w:t>
                            </w:r>
                            <w:r w:rsidR="00EF7546">
                              <w:rPr>
                                <w:lang w:val="lt-LT"/>
                              </w:rPr>
                              <w:t>)</w:t>
                            </w:r>
                            <w:r w:rsidRPr="009D259D">
                              <w:rPr>
                                <w:lang w:val="lt-LT"/>
                              </w:rPr>
                              <w:t xml:space="preserve"> kalb</w:t>
                            </w:r>
                            <w:r w:rsidR="00EF7546">
                              <w:rPr>
                                <w:lang w:val="lt-LT"/>
                              </w:rPr>
                              <w:t>a</w:t>
                            </w:r>
                            <w:r w:rsidRPr="009D259D">
                              <w:rPr>
                                <w:lang w:val="lt-LT"/>
                              </w:rPr>
                              <w:t xml:space="preserve"> pradinėse mokyklose</w:t>
                            </w:r>
                            <w:r w:rsidR="00EF7546">
                              <w:rPr>
                                <w:lang w:val="lt-LT"/>
                              </w:rPr>
                              <w:t>,</w:t>
                            </w:r>
                            <w:r w:rsidRPr="009D259D">
                              <w:rPr>
                                <w:lang w:val="lt-LT"/>
                              </w:rPr>
                              <w:t xml:space="preserve"> Tačiau Augustavo, vėliau Suvalkų gubernijoje, priklausiusioje Lenkijos karalystei, taikyta kiek kitokia politika.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14.8pt;margin-top:550.2pt;width:195.6pt;height:1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">
                <v:textbox>
                  <w:txbxContent>
                    <w:p w:rsidR="0044720E" w:rsidRPr="009D259D" w:rsidRDefault="009D259D" w:rsidP="009D259D">
                      <w:pPr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9D259D">
                        <w:rPr>
                          <w:sz w:val="32"/>
                          <w:szCs w:val="32"/>
                          <w:lang w:val="lt-LT"/>
                        </w:rPr>
                        <w:t xml:space="preserve">Spaudos draudimas </w:t>
                      </w:r>
                      <w:r w:rsidRPr="009D259D">
                        <w:rPr>
                          <w:lang w:val="lt-LT"/>
                        </w:rPr>
                        <w:t>Draud</w:t>
                      </w:r>
                      <w:r w:rsidR="00EF7546">
                        <w:rPr>
                          <w:lang w:val="lt-LT"/>
                        </w:rPr>
                        <w:t>žiama mokyti kita (ne</w:t>
                      </w:r>
                      <w:r w:rsidRPr="009D259D">
                        <w:rPr>
                          <w:lang w:val="lt-LT"/>
                        </w:rPr>
                        <w:t xml:space="preserve"> rusų</w:t>
                      </w:r>
                      <w:r w:rsidR="00EF7546">
                        <w:rPr>
                          <w:lang w:val="lt-LT"/>
                        </w:rPr>
                        <w:t>)</w:t>
                      </w:r>
                      <w:r w:rsidRPr="009D259D">
                        <w:rPr>
                          <w:lang w:val="lt-LT"/>
                        </w:rPr>
                        <w:t xml:space="preserve"> kalb</w:t>
                      </w:r>
                      <w:r w:rsidR="00EF7546">
                        <w:rPr>
                          <w:lang w:val="lt-LT"/>
                        </w:rPr>
                        <w:t>a</w:t>
                      </w:r>
                      <w:r w:rsidRPr="009D259D">
                        <w:rPr>
                          <w:lang w:val="lt-LT"/>
                        </w:rPr>
                        <w:t xml:space="preserve"> pradinėse mokyklose</w:t>
                      </w:r>
                      <w:r w:rsidR="00EF7546">
                        <w:rPr>
                          <w:lang w:val="lt-LT"/>
                        </w:rPr>
                        <w:t>,</w:t>
                      </w:r>
                      <w:r w:rsidRPr="009D259D">
                        <w:rPr>
                          <w:lang w:val="lt-LT"/>
                        </w:rPr>
                        <w:t xml:space="preserve"> Tačiau Augustavo, vėliau Suvalkų gubernijoje, priklausiusioje Lenkijos karalystei, taikyta kiek kitokia politika.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5688330</wp:posOffset>
                </wp:positionV>
                <wp:extent cx="2169795" cy="1776730"/>
                <wp:effectExtent l="5080" t="11430" r="6350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FA7" w:rsidRPr="009D259D" w:rsidRDefault="00EF7546" w:rsidP="00786FA7">
                            <w:pPr>
                              <w:rPr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lt-LT"/>
                              </w:rPr>
                              <w:t>Knygnešys</w:t>
                            </w:r>
                          </w:p>
                          <w:p w:rsidR="009D259D" w:rsidRPr="009D259D" w:rsidRDefault="00EF7546" w:rsidP="00786F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>
                                  <wp:extent cx="1427786" cy="1519328"/>
                                  <wp:effectExtent l="19050" t="0" r="964" b="0"/>
                                  <wp:docPr id="2" name="Paveikslėlis 44" descr="C:\Documents and Settings\Naudotojas\Desktop\knygnes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C:\Documents and Settings\Naudotojas\Desktop\knygnes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388" cy="15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38.4pt;margin-top:447.9pt;width:170.85pt;height:1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">
                <v:textbox>
                  <w:txbxContent>
                    <w:p w:rsidR="00786FA7" w:rsidRPr="009D259D" w:rsidRDefault="00EF7546" w:rsidP="00786FA7">
                      <w:pPr>
                        <w:rPr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sz w:val="28"/>
                          <w:szCs w:val="28"/>
                          <w:lang w:val="lt-LT"/>
                        </w:rPr>
                        <w:t>Knygnešys</w:t>
                      </w:r>
                    </w:p>
                    <w:p w:rsidR="009D259D" w:rsidRPr="009D259D" w:rsidRDefault="00EF7546" w:rsidP="00786FA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>
                            <wp:extent cx="1427786" cy="1519328"/>
                            <wp:effectExtent l="19050" t="0" r="964" b="0"/>
                            <wp:docPr id="2" name="Paveikslėlis 44" descr="C:\Documents and Settings\Naudotojas\Desktop\knygnes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C:\Documents and Settings\Naudotojas\Desktop\knygnes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388" cy="15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5688330</wp:posOffset>
                </wp:positionV>
                <wp:extent cx="2223770" cy="1776730"/>
                <wp:effectExtent l="13335" t="11430" r="10795" b="1206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E3A" w:rsidRPr="009D259D" w:rsidRDefault="00017E3A" w:rsidP="00786FA7">
                            <w:pPr>
                              <w:rPr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9D259D">
                              <w:rPr>
                                <w:sz w:val="32"/>
                                <w:szCs w:val="32"/>
                                <w:lang w:val="lt-LT"/>
                              </w:rPr>
                              <w:t>Caro valdžia</w:t>
                            </w:r>
                          </w:p>
                          <w:p w:rsidR="00786FA7" w:rsidRPr="00017E3A" w:rsidRDefault="00017E3A" w:rsidP="00786F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259D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Per draudimo laikotarpį caro valdžia sulaikė virš 3000 žmonių, iš jų nubaudė apie 2000. Tačiau pasipriešinimas vis augo, kūrėsi vis daugiau nelegalių </w:t>
                            </w:r>
                            <w:r w:rsidR="009D259D" w:rsidRPr="009D259D">
                              <w:rPr>
                                <w:sz w:val="24"/>
                                <w:szCs w:val="24"/>
                                <w:lang w:val="lt-LT"/>
                              </w:rPr>
                              <w:t>organizacijų.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aug</w:t>
                            </w:r>
                            <w:r w:rsidRPr="00017E3A">
                              <w:rPr>
                                <w:sz w:val="24"/>
                                <w:szCs w:val="24"/>
                              </w:rPr>
                              <w:t>arizmui priešiškos literatūros.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41.7pt;margin-top:447.9pt;width:175.1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">
                <v:textbox>
                  <w:txbxContent>
                    <w:p w:rsidR="00017E3A" w:rsidRPr="009D259D" w:rsidRDefault="00017E3A" w:rsidP="00786FA7">
                      <w:pPr>
                        <w:rPr>
                          <w:sz w:val="32"/>
                          <w:szCs w:val="32"/>
                          <w:lang w:val="lt-LT"/>
                        </w:rPr>
                      </w:pPr>
                      <w:r w:rsidRPr="009D259D">
                        <w:rPr>
                          <w:sz w:val="32"/>
                          <w:szCs w:val="32"/>
                          <w:lang w:val="lt-LT"/>
                        </w:rPr>
                        <w:t>Caro valdžia</w:t>
                      </w:r>
                    </w:p>
                    <w:p w:rsidR="00786FA7" w:rsidRPr="00017E3A" w:rsidRDefault="00017E3A" w:rsidP="00786FA7">
                      <w:pPr>
                        <w:rPr>
                          <w:sz w:val="32"/>
                          <w:szCs w:val="32"/>
                        </w:rPr>
                      </w:pPr>
                      <w:r w:rsidRPr="009D259D">
                        <w:rPr>
                          <w:sz w:val="24"/>
                          <w:szCs w:val="24"/>
                          <w:lang w:val="lt-LT"/>
                        </w:rPr>
                        <w:t xml:space="preserve">Per draudimo laikotarpį caro valdžia sulaikė virš 3000 žmonių, iš jų nubaudė apie 2000. Tačiau pasipriešinimas vis augo, kūrėsi vis daugiau nelegalių </w:t>
                      </w:r>
                      <w:r w:rsidR="009D259D" w:rsidRPr="009D259D">
                        <w:rPr>
                          <w:sz w:val="24"/>
                          <w:szCs w:val="24"/>
                          <w:lang w:val="lt-LT"/>
                        </w:rPr>
                        <w:t>organizacijų.</w:t>
                      </w:r>
                      <w:r>
                        <w:rPr>
                          <w:sz w:val="24"/>
                          <w:szCs w:val="24"/>
                        </w:rPr>
                        <w:t xml:space="preserve"> aug</w:t>
                      </w:r>
                      <w:r w:rsidRPr="00017E3A">
                        <w:rPr>
                          <w:sz w:val="24"/>
                          <w:szCs w:val="24"/>
                        </w:rPr>
                        <w:t>arizmui priešiškos literatūros.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3948430</wp:posOffset>
                </wp:positionV>
                <wp:extent cx="2484120" cy="2923540"/>
                <wp:effectExtent l="11430" t="5080" r="9525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E3A" w:rsidRDefault="00017E3A" w:rsidP="0044720E">
                            <w:pPr>
                              <w:rPr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017E3A">
                              <w:rPr>
                                <w:sz w:val="32"/>
                                <w:szCs w:val="32"/>
                                <w:lang w:val="lt-LT"/>
                              </w:rPr>
                              <w:t>XIX a. aštuntajame bei devintajame dešimtmečiuose valdžios požiūris į draudimą sušvelnėjo</w:t>
                            </w:r>
                          </w:p>
                          <w:p w:rsidR="007D668A" w:rsidRPr="00017E3A" w:rsidRDefault="00017E3A" w:rsidP="0044720E">
                            <w:pPr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I</w:t>
                            </w:r>
                            <w:r w:rsidRPr="00017E3A">
                              <w:rPr>
                                <w:sz w:val="24"/>
                                <w:szCs w:val="24"/>
                                <w:lang w:val="lt-LT"/>
                              </w:rPr>
                              <w:t>šleisti keli legalūs l</w:t>
                            </w:r>
                            <w:r w:rsidR="00EF7546">
                              <w:rPr>
                                <w:sz w:val="24"/>
                                <w:szCs w:val="24"/>
                                <w:lang w:val="lt-LT"/>
                              </w:rPr>
                              <w:t>eidiniai lotyniškomis raidėmis</w:t>
                            </w:r>
                            <w:r w:rsidRPr="00017E3A">
                              <w:rPr>
                                <w:sz w:val="24"/>
                                <w:szCs w:val="24"/>
                                <w:lang w:val="lt-LT"/>
                              </w:rPr>
                              <w:t>, pradėta leisti periodinė spauda u</w:t>
                            </w:r>
                            <w:r>
                              <w:rPr>
                                <w:sz w:val="24"/>
                                <w:szCs w:val="24"/>
                                <w:lang w:val="lt-LT"/>
                              </w:rPr>
                              <w:t>žsienyje: „Aušra“</w:t>
                            </w:r>
                            <w:r w:rsidRPr="00017E3A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ir kiti.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15.9pt;margin-top:310.9pt;width:195.6pt;height:2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">
                <v:textbox>
                  <w:txbxContent>
                    <w:p w:rsidR="00017E3A" w:rsidRDefault="00017E3A" w:rsidP="0044720E">
                      <w:pPr>
                        <w:rPr>
                          <w:sz w:val="32"/>
                          <w:szCs w:val="32"/>
                          <w:lang w:val="lt-LT"/>
                        </w:rPr>
                      </w:pPr>
                      <w:r w:rsidRPr="00017E3A">
                        <w:rPr>
                          <w:sz w:val="32"/>
                          <w:szCs w:val="32"/>
                          <w:lang w:val="lt-LT"/>
                        </w:rPr>
                        <w:t>XIX a. aštuntajame bei devintajame dešimtmečiuose valdžios požiūris į draudimą sušvelnėjo</w:t>
                      </w:r>
                    </w:p>
                    <w:p w:rsidR="007D668A" w:rsidRPr="00017E3A" w:rsidRDefault="00017E3A" w:rsidP="0044720E">
                      <w:pPr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lt-LT"/>
                        </w:rPr>
                        <w:t>I</w:t>
                      </w:r>
                      <w:r w:rsidRPr="00017E3A">
                        <w:rPr>
                          <w:sz w:val="24"/>
                          <w:szCs w:val="24"/>
                          <w:lang w:val="lt-LT"/>
                        </w:rPr>
                        <w:t>šleisti keli legalūs l</w:t>
                      </w:r>
                      <w:r w:rsidR="00EF7546">
                        <w:rPr>
                          <w:sz w:val="24"/>
                          <w:szCs w:val="24"/>
                          <w:lang w:val="lt-LT"/>
                        </w:rPr>
                        <w:t>eidiniai lotyniškomis raidėmis</w:t>
                      </w:r>
                      <w:r w:rsidRPr="00017E3A">
                        <w:rPr>
                          <w:sz w:val="24"/>
                          <w:szCs w:val="24"/>
                          <w:lang w:val="lt-LT"/>
                        </w:rPr>
                        <w:t>, pradėta leisti periodinė spauda u</w:t>
                      </w:r>
                      <w:r>
                        <w:rPr>
                          <w:sz w:val="24"/>
                          <w:szCs w:val="24"/>
                          <w:lang w:val="lt-LT"/>
                        </w:rPr>
                        <w:t>žsienyje: „Aušra“</w:t>
                      </w:r>
                      <w:r w:rsidRPr="00017E3A">
                        <w:rPr>
                          <w:sz w:val="24"/>
                          <w:szCs w:val="24"/>
                          <w:lang w:val="lt-LT"/>
                        </w:rPr>
                        <w:t xml:space="preserve"> ir kiti.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961390</wp:posOffset>
                </wp:positionV>
                <wp:extent cx="4457065" cy="4673600"/>
                <wp:effectExtent l="13335" t="8890" r="6350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46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B3" w:rsidRDefault="00017E3A" w:rsidP="006D1AB4">
                            <w:pPr>
                              <w:rPr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017E3A">
                              <w:rPr>
                                <w:sz w:val="32"/>
                                <w:szCs w:val="32"/>
                                <w:lang w:val="lt-LT"/>
                              </w:rPr>
                              <w:t>Pasipriešinimas</w:t>
                            </w:r>
                          </w:p>
                          <w:p w:rsidR="00EF7546" w:rsidRDefault="00EF7546" w:rsidP="006D1AB4">
                            <w:pPr>
                              <w:rPr>
                                <w:sz w:val="32"/>
                                <w:szCs w:val="32"/>
                                <w:lang w:val="lt-L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lt-LT"/>
                              </w:rPr>
                              <w:t xml:space="preserve"> </w:t>
                            </w:r>
                            <w:r w:rsidR="00CC27B3">
                              <w:rPr>
                                <w:sz w:val="32"/>
                                <w:szCs w:val="32"/>
                                <w:lang w:val="lt-LT"/>
                              </w:rPr>
                              <w:t>Kalbėti lietuviškai draudžiantis ženklas</w:t>
                            </w:r>
                          </w:p>
                          <w:p w:rsidR="006D1AB4" w:rsidRPr="00EF7546" w:rsidRDefault="00EF7546" w:rsidP="006D1AB4">
                            <w:pPr>
                              <w:rPr>
                                <w:sz w:val="32"/>
                                <w:szCs w:val="32"/>
                                <w:lang w:val="lt-LT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lt-LT" w:eastAsia="lt-LT"/>
                              </w:rPr>
                              <w:drawing>
                                <wp:inline distT="0" distB="0" distL="0" distR="0">
                                  <wp:extent cx="4159410" cy="2141316"/>
                                  <wp:effectExtent l="19050" t="0" r="0" b="0"/>
                                  <wp:docPr id="1" name="Paveikslėlis 46" descr="C:\Documents and Settings\Naudotojas\Desktop\180px-19th_C._sign_in_Lithuan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C:\Documents and Settings\Naudotojas\Desktop\180px-19th_C._sign_in_Lithuan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2590" cy="2148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7E3A" w:rsidRPr="00017E3A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Gyventojai priešinosi draudimui, spauda leista užsienyje, ją platino knygnešiai, steigtos slaptos spaudos platinimo draugijos. Nuo 1865 m. lietuviškos knygos leistos Mažojoje Lietuvoje, 1867 m. Motiejus Valančius sukūrė pirmąją nelegalią knygnešių </w:t>
                            </w:r>
                            <w:r w:rsidR="00CC27B3">
                              <w:rPr>
                                <w:sz w:val="24"/>
                                <w:szCs w:val="24"/>
                                <w:lang w:val="lt-LT"/>
                              </w:rPr>
                              <w:t>organizaciją</w:t>
                            </w:r>
                            <w:r w:rsidR="00017E3A" w:rsidRPr="00017E3A">
                              <w:rPr>
                                <w:sz w:val="24"/>
                                <w:szCs w:val="24"/>
                                <w:lang w:val="lt-LT"/>
                              </w:rPr>
                              <w:t>. Kunigai, vėliau ir valstiečiai rašė kolektyvinius prašymus leisti spausdinti bent kai kuriuos leidinius, iš viso iki 1904 m. tokių prašymų buvo ne mažiau 93.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41.7pt;margin-top:75.7pt;width:350.95pt;height:3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">
                <v:textbox>
                  <w:txbxContent>
                    <w:p w:rsidR="00CC27B3" w:rsidRDefault="00017E3A" w:rsidP="006D1AB4">
                      <w:pPr>
                        <w:rPr>
                          <w:sz w:val="32"/>
                          <w:szCs w:val="32"/>
                          <w:lang w:val="lt-LT"/>
                        </w:rPr>
                      </w:pPr>
                      <w:r w:rsidRPr="00017E3A">
                        <w:rPr>
                          <w:sz w:val="32"/>
                          <w:szCs w:val="32"/>
                          <w:lang w:val="lt-LT"/>
                        </w:rPr>
                        <w:t>Pasipriešinimas</w:t>
                      </w:r>
                    </w:p>
                    <w:p w:rsidR="00EF7546" w:rsidRDefault="00EF7546" w:rsidP="006D1AB4">
                      <w:pPr>
                        <w:rPr>
                          <w:sz w:val="32"/>
                          <w:szCs w:val="32"/>
                          <w:lang w:val="lt-LT"/>
                        </w:rPr>
                      </w:pPr>
                      <w:r>
                        <w:rPr>
                          <w:sz w:val="32"/>
                          <w:szCs w:val="32"/>
                          <w:lang w:val="lt-LT"/>
                        </w:rPr>
                        <w:t xml:space="preserve"> </w:t>
                      </w:r>
                      <w:r w:rsidR="00CC27B3">
                        <w:rPr>
                          <w:sz w:val="32"/>
                          <w:szCs w:val="32"/>
                          <w:lang w:val="lt-LT"/>
                        </w:rPr>
                        <w:t>Kalbėti lietuviškai draudžiantis ženklas</w:t>
                      </w:r>
                    </w:p>
                    <w:p w:rsidR="006D1AB4" w:rsidRPr="00EF7546" w:rsidRDefault="00EF7546" w:rsidP="006D1AB4">
                      <w:pPr>
                        <w:rPr>
                          <w:sz w:val="32"/>
                          <w:szCs w:val="32"/>
                          <w:lang w:val="lt-LT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val="lt-LT" w:eastAsia="lt-LT"/>
                        </w:rPr>
                        <w:drawing>
                          <wp:inline distT="0" distB="0" distL="0" distR="0">
                            <wp:extent cx="4159410" cy="2141316"/>
                            <wp:effectExtent l="19050" t="0" r="0" b="0"/>
                            <wp:docPr id="1" name="Paveikslėlis 46" descr="C:\Documents and Settings\Naudotojas\Desktop\180px-19th_C._sign_in_Lithuan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C:\Documents and Settings\Naudotojas\Desktop\180px-19th_C._sign_in_Lithuan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2590" cy="2148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7E3A" w:rsidRPr="00017E3A">
                        <w:rPr>
                          <w:sz w:val="24"/>
                          <w:szCs w:val="24"/>
                          <w:lang w:val="lt-LT"/>
                        </w:rPr>
                        <w:t xml:space="preserve">Gyventojai priešinosi draudimui, spauda leista užsienyje, ją platino knygnešiai, steigtos slaptos spaudos platinimo draugijos. Nuo 1865 m. lietuviškos knygos leistos Mažojoje Lietuvoje, 1867 m. Motiejus Valančius sukūrė pirmąją nelegalią knygnešių </w:t>
                      </w:r>
                      <w:r w:rsidR="00CC27B3">
                        <w:rPr>
                          <w:sz w:val="24"/>
                          <w:szCs w:val="24"/>
                          <w:lang w:val="lt-LT"/>
                        </w:rPr>
                        <w:t>organizaciją</w:t>
                      </w:r>
                      <w:r w:rsidR="00017E3A" w:rsidRPr="00017E3A">
                        <w:rPr>
                          <w:sz w:val="24"/>
                          <w:szCs w:val="24"/>
                          <w:lang w:val="lt-LT"/>
                        </w:rPr>
                        <w:t>. Kunigai, vėliau ir valstiečiai rašė kolektyvinius prašymus leisti spausdinti bent kai kuriuos leidinius, iš viso iki 1904 m. tokių prašymų buvo ne mažiau 93.</w:t>
                      </w:r>
                    </w:p>
                  </w:txbxContent>
                </v:textbox>
              </v:shape>
            </w:pict>
          </mc:Fallback>
        </mc:AlternateContent>
      </w:r>
      <w:r w:rsidR="00786FA7">
        <w:softHyphen/>
      </w:r>
      <w:r w:rsidR="00CE3891">
        <w:softHyphen/>
      </w:r>
    </w:p>
    <w:sectPr w:rsidR="00137A31" w:rsidSect="00174CE0">
      <w:pgSz w:w="12240" w:h="15840"/>
      <w:pgMar w:top="1440" w:right="1440" w:bottom="1440" w:left="1440" w:header="720" w:footer="720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E0"/>
    <w:rsid w:val="00017E3A"/>
    <w:rsid w:val="00137A31"/>
    <w:rsid w:val="0014481B"/>
    <w:rsid w:val="001524F7"/>
    <w:rsid w:val="00174CE0"/>
    <w:rsid w:val="00211E67"/>
    <w:rsid w:val="003321FF"/>
    <w:rsid w:val="0044720E"/>
    <w:rsid w:val="00534445"/>
    <w:rsid w:val="006D1AB4"/>
    <w:rsid w:val="006F0A1D"/>
    <w:rsid w:val="007714DA"/>
    <w:rsid w:val="00784083"/>
    <w:rsid w:val="00786FA7"/>
    <w:rsid w:val="007B1BE2"/>
    <w:rsid w:val="007D668A"/>
    <w:rsid w:val="00847728"/>
    <w:rsid w:val="00866AA7"/>
    <w:rsid w:val="0087444C"/>
    <w:rsid w:val="0087508A"/>
    <w:rsid w:val="008D4876"/>
    <w:rsid w:val="009B2BA7"/>
    <w:rsid w:val="009D259D"/>
    <w:rsid w:val="00AA1BF3"/>
    <w:rsid w:val="00B07C2E"/>
    <w:rsid w:val="00B327A5"/>
    <w:rsid w:val="00C4543B"/>
    <w:rsid w:val="00CC27B3"/>
    <w:rsid w:val="00CE3891"/>
    <w:rsid w:val="00DC1DF3"/>
    <w:rsid w:val="00EF7546"/>
    <w:rsid w:val="00F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7A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7A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Wal-Mart Stores, Inc.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gparril</dc:creator>
  <cp:lastModifiedBy>20kab-2</cp:lastModifiedBy>
  <cp:revision>2</cp:revision>
  <dcterms:created xsi:type="dcterms:W3CDTF">2014-03-20T11:29:00Z</dcterms:created>
  <dcterms:modified xsi:type="dcterms:W3CDTF">2014-03-20T11:29:00Z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-441943081</vt:i4>
  </property>
  <property fmtid="{D5CDD505-2E9C-101B-9397-08002B2CF9AE}" pid="3" name="_NewReviewCycle">
    <vt:lpwstr/>
  </property>
  <property fmtid="{D5CDD505-2E9C-101B-9397-08002B2CF9AE}" pid="4" name="_EmailSubject">
    <vt:lpwstr>t1</vt:lpwstr>
  </property>
  <property fmtid="{D5CDD505-2E9C-101B-9397-08002B2CF9AE}" pid="5" name="_AuthorEmail">
    <vt:lpwstr>Gabe.Parrill@wal-mart.com</vt:lpwstr>
  </property>
  <property fmtid="{D5CDD505-2E9C-101B-9397-08002B2CF9AE}" pid="6" name="_AuthorEmailDisplayName">
    <vt:lpwstr>Gabe Parrill - (Compucom)</vt:lpwstr>
  </property>
  <property fmtid="{D5CDD505-2E9C-101B-9397-08002B2CF9AE}" pid="7" name="_ReviewingToolsShownOnce">
    <vt:lpwstr/>
  </property>
</Properties>
</file>